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9E" w:rsidRPr="005E359E" w:rsidRDefault="005E359E" w:rsidP="005E359E">
      <w:pPr>
        <w:shd w:val="clear" w:color="auto" w:fill="FFFFFF"/>
        <w:spacing w:after="0" w:line="240" w:lineRule="auto"/>
        <w:jc w:val="center"/>
        <w:rPr>
          <w:rFonts w:ascii="Vazir" w:eastAsia="Times New Roman" w:hAnsi="Vazir" w:cs="B Nazanin"/>
          <w:color w:val="000000"/>
          <w:sz w:val="24"/>
          <w:szCs w:val="24"/>
        </w:rPr>
      </w:pPr>
      <w:r w:rsidRPr="005E359E">
        <w:rPr>
          <w:rFonts w:ascii="Vazir" w:eastAsia="Times New Roman" w:hAnsi="Vazir" w:cs="B Nazanin"/>
          <w:color w:val="800080"/>
          <w:sz w:val="28"/>
          <w:szCs w:val="28"/>
          <w:rtl/>
        </w:rPr>
        <w:t>فهرست عناوین کتب خریداری شده کتابخانه کوثر 1402</w:t>
      </w:r>
    </w:p>
    <w:p w:rsidR="005E359E" w:rsidRPr="005E359E" w:rsidRDefault="005E359E" w:rsidP="005E359E">
      <w:pPr>
        <w:shd w:val="clear" w:color="auto" w:fill="FFFFFF"/>
        <w:spacing w:after="0" w:line="240" w:lineRule="auto"/>
        <w:jc w:val="center"/>
        <w:rPr>
          <w:rFonts w:ascii="Vazir" w:eastAsia="Times New Roman" w:hAnsi="Vazir" w:cs="B Nazanin"/>
          <w:color w:val="000000"/>
          <w:sz w:val="24"/>
          <w:szCs w:val="24"/>
        </w:rPr>
      </w:pPr>
    </w:p>
    <w:tbl>
      <w:tblPr>
        <w:bidiVisual/>
        <w:tblW w:w="8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880"/>
        <w:gridCol w:w="1845"/>
      </w:tblGrid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5E359E">
              <w:rPr>
                <w:rFonts w:ascii="Vazir" w:eastAsia="Times New Roman" w:hAnsi="Vazir" w:cs="B Nazanin"/>
                <w:color w:val="0000FF"/>
                <w:sz w:val="24"/>
                <w:szCs w:val="24"/>
                <w:rtl/>
              </w:rPr>
              <w:t>ردیف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FF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FF"/>
                <w:sz w:val="24"/>
                <w:szCs w:val="24"/>
                <w:rtl/>
              </w:rPr>
              <w:t>سال انتشار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Harrison's Principles of Internal Medicine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آمادگی آزمون صلاحیت های بالینی /حسن زاده/تاج آرامش/مثنوی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گوش و حلق و بینی و جراحی سر و گردن/گلدنبرگ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جراحی لارنس 4 جلدی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2019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اصول طب داخلی هاریسون2022 غدد و متابولیسم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اصول طب داخلی هاریسون 2022 قلب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اصول طب داخلی هاریسون 2022 هماتولوژی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اصول طب داخلی هاریسون 2022 کلیه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مبانی طب داخلی سیسیل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قلب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مبانی طب داخلی سیسیل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کلیه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مبانی طب داخلی سیسیل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خون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مبانی طب داخلی سیسیل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روماتولوژی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مبانی طب داخلی سیسیل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غدد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مبانی طب داخلی سیسیل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ریه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مبانی طب داخلی سیسیل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گوارش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بیماریهای مغز و اعصاب و عضلات / سلطان زاده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آخرین ویراست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هندبوک روانپزشکی کاپلان 2020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آسیب شناسی پایه (عمومی) رابینز 2018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آخرین ویراست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آسیب شناسی پایه (اختصاصی) رابینز 2018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آخرین ویراست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فارماکولوژی کاتزونگ جلد او2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2021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درسنامه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ارتوپدی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و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شکستگی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ها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/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اعلمی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هرندی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آخرین ویراست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بیماریهای قلب و عروق / نعمتی پور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             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چشم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پزشکی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عمومی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/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جوادی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آخرین ویراست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دستنامه طب داخلی ماساچوست2020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اطلس الکتروکاردیوگرافی قارونی همراه با بررسی نکات تشخیصی درمانی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خلاصه روان‌پزشکی کاپلان و سادوک 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2022 4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جلدی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مرجع کامل داروهای ژنریک ایران/ اسدالهی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فارماکولوژی برای پرستار / متقی‌نژاد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سامانه های دسته بندی اطلاعات پزشکی/ صفدری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جدیدترین ویرایش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دستنامه درمان‌های طبی واشنگتن 2020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2020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تفسیر تصاویر رادیوگرافی ریه رنگی(برای</w:t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fldChar w:fldCharType="begin"/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instrText xml:space="preserve"> </w:instrTex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instrText>HYPERLINK "https://semums.ac.ir/students"</w:instrTex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instrText xml:space="preserve"> </w:instrTex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fldChar w:fldCharType="separate"/>
            </w:r>
            <w:r w:rsidRPr="005E359E">
              <w:rPr>
                <w:rFonts w:ascii="Vazir" w:eastAsia="Times New Roman" w:hAnsi="Vazir" w:cs="B Nazanin"/>
                <w:color w:val="565656"/>
                <w:sz w:val="24"/>
                <w:szCs w:val="24"/>
                <w:u w:val="single"/>
                <w:rtl/>
              </w:rPr>
              <w:t>دانشجویان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fldChar w:fldCharType="end"/>
            </w:r>
            <w:r w:rsidRPr="005E359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پزشکی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و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E359E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پیراپزشکی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جدیدترین ویرایش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کتاب راهنمای بالینی تشخیص و درمان مسمومیت ها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جدیدترین ویرایش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فوریتهای پزشکی در اورژانس پیش بیمارستانی 3 جلدی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جدیدترین ویرایش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درمان سریع و نسخه نویسی سرپایی/ فاضله حیدریان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جدیدترین ویرایش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را</w:t>
            </w:r>
            <w:bookmarkStart w:id="0" w:name="_GoBack"/>
            <w:bookmarkEnd w:id="0"/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هنمای سریع پروسیجرهای اورژانس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 </w:t>
            </w:r>
            <w:proofErr w:type="spellStart"/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osce</w:t>
            </w:r>
            <w:proofErr w:type="spellEnd"/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tariner</w:t>
            </w:r>
            <w:proofErr w:type="spellEnd"/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(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رفرنس صلاحیت بالینی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جدیدترین ویرایش</w:t>
            </w:r>
          </w:p>
        </w:tc>
      </w:tr>
      <w:tr w:rsidR="005E359E" w:rsidRPr="005E359E" w:rsidTr="005E35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احیای قلبی ریوی پایه</w:t>
            </w:r>
            <w:r w:rsidRPr="005E359E">
              <w:rPr>
                <w:rFonts w:ascii="Vazir" w:eastAsia="Times New Roman" w:hAnsi="Vazir" w:cs="B Nazanin"/>
                <w:color w:val="000000"/>
                <w:sz w:val="24"/>
                <w:szCs w:val="24"/>
              </w:rPr>
              <w:t> AHA 2020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9E" w:rsidRPr="005E359E" w:rsidRDefault="005E359E" w:rsidP="005E359E">
            <w:pPr>
              <w:bidi/>
              <w:spacing w:after="0" w:line="316" w:lineRule="atLeast"/>
              <w:jc w:val="center"/>
              <w:outlineLvl w:val="0"/>
              <w:rPr>
                <w:rFonts w:ascii="inherit" w:eastAsia="Times New Roman" w:hAnsi="inherit" w:cs="B Nazanin"/>
                <w:color w:val="1F1F1F"/>
                <w:kern w:val="36"/>
                <w:sz w:val="24"/>
                <w:szCs w:val="24"/>
                <w:rtl/>
              </w:rPr>
            </w:pPr>
            <w:r w:rsidRPr="005E359E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جدیدترین ویرایش</w:t>
            </w:r>
          </w:p>
        </w:tc>
      </w:tr>
    </w:tbl>
    <w:p w:rsidR="00426742" w:rsidRPr="005E359E" w:rsidRDefault="00426742">
      <w:pPr>
        <w:rPr>
          <w:rFonts w:cs="B Nazanin"/>
          <w:sz w:val="24"/>
          <w:szCs w:val="24"/>
        </w:rPr>
      </w:pPr>
    </w:p>
    <w:sectPr w:rsidR="00426742" w:rsidRPr="005E359E" w:rsidSect="003D0F54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9E"/>
    <w:rsid w:val="003D0F54"/>
    <w:rsid w:val="00426742"/>
    <w:rsid w:val="005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B9E8"/>
  <w15:chartTrackingRefBased/>
  <w15:docId w15:val="{C7FC6C10-3C16-460E-AB82-719F8686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سمیه صالحی نژاد</cp:lastModifiedBy>
  <cp:revision>2</cp:revision>
  <dcterms:created xsi:type="dcterms:W3CDTF">2023-06-26T04:49:00Z</dcterms:created>
  <dcterms:modified xsi:type="dcterms:W3CDTF">2023-06-26T05:03:00Z</dcterms:modified>
</cp:coreProperties>
</file>